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60D" w:rsidRPr="0082447E" w:rsidRDefault="00547FD2" w:rsidP="003C130A">
      <w:pPr>
        <w:jc w:val="center"/>
        <w:rPr>
          <w:b/>
          <w:bCs/>
          <w:lang w:val="ro-RO"/>
        </w:rPr>
      </w:pPr>
      <w:r w:rsidRPr="0082447E">
        <w:rPr>
          <w:b/>
          <w:bCs/>
          <w:lang w:val="ro-RO"/>
        </w:rPr>
        <w:t>COMUNICAT 2</w:t>
      </w:r>
      <w:r w:rsidR="00963A78">
        <w:rPr>
          <w:b/>
          <w:bCs/>
          <w:lang w:val="ro-RO"/>
        </w:rPr>
        <w:t>6</w:t>
      </w:r>
      <w:r w:rsidRPr="0082447E">
        <w:rPr>
          <w:b/>
          <w:bCs/>
          <w:lang w:val="ro-RO"/>
        </w:rPr>
        <w:t>.04.2021</w:t>
      </w:r>
    </w:p>
    <w:p w:rsidR="00FE6EDD" w:rsidRPr="0082447E" w:rsidRDefault="00FE6EDD" w:rsidP="003C130A">
      <w:pPr>
        <w:jc w:val="both"/>
        <w:rPr>
          <w:rFonts w:cstheme="minorHAnsi"/>
          <w:lang w:val="ro-RO"/>
        </w:rPr>
      </w:pPr>
      <w:r w:rsidRPr="0082447E">
        <w:rPr>
          <w:rFonts w:cstheme="minorHAnsi"/>
          <w:lang w:val="ro-RO"/>
        </w:rPr>
        <w:t xml:space="preserve">În ziua de </w:t>
      </w:r>
      <w:r w:rsidRPr="0082447E">
        <w:rPr>
          <w:rFonts w:cstheme="minorHAnsi"/>
          <w:b/>
          <w:bCs/>
          <w:lang w:val="ro-RO"/>
        </w:rPr>
        <w:t>22 Aprilie 2021</w:t>
      </w:r>
      <w:r w:rsidRPr="0082447E">
        <w:rPr>
          <w:rFonts w:cstheme="minorHAnsi"/>
          <w:lang w:val="ro-RO"/>
        </w:rPr>
        <w:t xml:space="preserve">, </w:t>
      </w:r>
      <w:r w:rsidRPr="0082447E">
        <w:rPr>
          <w:rFonts w:cstheme="minorHAnsi"/>
          <w:b/>
          <w:bCs/>
          <w:i/>
          <w:iCs/>
          <w:lang w:val="ro-RO"/>
        </w:rPr>
        <w:t>de ziua Pământului</w:t>
      </w:r>
      <w:r w:rsidRPr="0082447E">
        <w:rPr>
          <w:rFonts w:cstheme="minorHAnsi"/>
          <w:lang w:val="ro-RO"/>
        </w:rPr>
        <w:t xml:space="preserve">, INOE a organizat </w:t>
      </w:r>
      <w:r w:rsidRPr="0082447E">
        <w:rPr>
          <w:rFonts w:cstheme="minorHAnsi"/>
          <w:b/>
          <w:bCs/>
          <w:lang w:val="ro-RO"/>
        </w:rPr>
        <w:t>workshop</w:t>
      </w:r>
      <w:r w:rsidR="0082447E">
        <w:rPr>
          <w:rFonts w:cstheme="minorHAnsi"/>
          <w:b/>
          <w:bCs/>
          <w:lang w:val="ro-RO"/>
        </w:rPr>
        <w:t>-</w:t>
      </w:r>
      <w:r w:rsidRPr="0082447E">
        <w:rPr>
          <w:rFonts w:cstheme="minorHAnsi"/>
          <w:b/>
          <w:bCs/>
          <w:lang w:val="ro-RO"/>
        </w:rPr>
        <w:t xml:space="preserve">ul </w:t>
      </w:r>
      <w:r w:rsidRPr="0082447E">
        <w:rPr>
          <w:rFonts w:cstheme="minorHAnsi"/>
          <w:lang w:val="ro-RO"/>
        </w:rPr>
        <w:t xml:space="preserve">cu tema: </w:t>
      </w:r>
      <w:r w:rsidRPr="0082447E">
        <w:rPr>
          <w:rFonts w:cstheme="minorHAnsi"/>
          <w:b/>
          <w:bCs/>
          <w:lang w:val="ro-RO"/>
        </w:rPr>
        <w:t xml:space="preserve">Arderile de deșeuri rezidențiale </w:t>
      </w:r>
      <w:r w:rsidR="0082447E">
        <w:rPr>
          <w:rFonts w:cstheme="minorHAnsi"/>
          <w:b/>
          <w:bCs/>
          <w:lang w:val="ro-RO"/>
        </w:rPr>
        <w:t>î</w:t>
      </w:r>
      <w:r w:rsidRPr="0082447E">
        <w:rPr>
          <w:rFonts w:cstheme="minorHAnsi"/>
          <w:b/>
          <w:bCs/>
          <w:lang w:val="ro-RO"/>
        </w:rPr>
        <w:t>n Europa Centrală și de Est</w:t>
      </w:r>
    </w:p>
    <w:p w:rsidR="00FE6EDD" w:rsidRPr="00CF1C72" w:rsidRDefault="00FE6EDD" w:rsidP="003C130A">
      <w:pPr>
        <w:jc w:val="both"/>
        <w:rPr>
          <w:rFonts w:cstheme="minorHAnsi"/>
          <w:lang w:val="ro-RO"/>
        </w:rPr>
      </w:pPr>
      <w:r w:rsidRPr="00CF1C72">
        <w:rPr>
          <w:rFonts w:cstheme="minorHAnsi"/>
          <w:lang w:val="ro-RO"/>
        </w:rPr>
        <w:t>Worksop</w:t>
      </w:r>
      <w:r w:rsidR="0082447E" w:rsidRPr="00CF1C72">
        <w:rPr>
          <w:rFonts w:cstheme="minorHAnsi"/>
          <w:lang w:val="ro-RO"/>
        </w:rPr>
        <w:t>-</w:t>
      </w:r>
      <w:r w:rsidRPr="00CF1C72">
        <w:rPr>
          <w:rFonts w:cstheme="minorHAnsi"/>
          <w:lang w:val="ro-RO"/>
        </w:rPr>
        <w:t xml:space="preserve">ul a avut că scop diseminarea </w:t>
      </w:r>
      <w:r w:rsidR="0082447E" w:rsidRPr="00CF1C72">
        <w:rPr>
          <w:rFonts w:cstheme="minorHAnsi"/>
          <w:lang w:val="ro-RO"/>
        </w:rPr>
        <w:t>rezultatelor</w:t>
      </w:r>
      <w:r w:rsidRPr="00CF1C72">
        <w:rPr>
          <w:rFonts w:cstheme="minorHAnsi"/>
          <w:lang w:val="ro-RO"/>
        </w:rPr>
        <w:t xml:space="preserve"> studiului</w:t>
      </w:r>
      <w:r w:rsidRPr="00CF1C72">
        <w:rPr>
          <w:rFonts w:cstheme="minorHAnsi"/>
          <w:i/>
          <w:iCs/>
          <w:lang w:val="ro-RO"/>
        </w:rPr>
        <w:t>Analiza efectului arderilor rezidențiale de deșeuri solide asupra calității aerului în Europa Centrala și de Est</w:t>
      </w:r>
      <w:r w:rsidR="0082447E" w:rsidRPr="00CF1C72">
        <w:rPr>
          <w:rFonts w:cstheme="minorHAnsi"/>
          <w:lang w:val="ro-RO"/>
        </w:rPr>
        <w:t xml:space="preserve"> (finanțat de Comisia Europeană -Direcția Generală-Mediu, prin contractul de servicii: No 7.027737/2018/788206/SER/ENV.C.3)</w:t>
      </w:r>
      <w:r w:rsidRPr="00CF1C72">
        <w:rPr>
          <w:rFonts w:cstheme="minorHAnsi"/>
          <w:lang w:val="ro-RO"/>
        </w:rPr>
        <w:t xml:space="preserve"> și </w:t>
      </w:r>
      <w:r w:rsidR="0082447E" w:rsidRPr="00CF1C72">
        <w:rPr>
          <w:rFonts w:cstheme="minorHAnsi"/>
          <w:lang w:val="ro-RO"/>
        </w:rPr>
        <w:t xml:space="preserve">a </w:t>
      </w:r>
      <w:r w:rsidRPr="00CF1C72">
        <w:rPr>
          <w:rFonts w:cstheme="minorHAnsi"/>
          <w:lang w:val="ro-RO"/>
        </w:rPr>
        <w:t>potențiale</w:t>
      </w:r>
      <w:r w:rsidR="0082447E" w:rsidRPr="00CF1C72">
        <w:rPr>
          <w:rFonts w:cstheme="minorHAnsi"/>
          <w:lang w:val="ro-RO"/>
        </w:rPr>
        <w:t>lor</w:t>
      </w:r>
      <w:r w:rsidRPr="00CF1C72">
        <w:rPr>
          <w:rFonts w:cstheme="minorHAnsi"/>
          <w:lang w:val="ro-RO"/>
        </w:rPr>
        <w:t xml:space="preserve"> m</w:t>
      </w:r>
      <w:r w:rsidR="0082447E" w:rsidRPr="00CF1C72">
        <w:rPr>
          <w:rFonts w:cstheme="minorHAnsi"/>
          <w:lang w:val="ro-RO"/>
        </w:rPr>
        <w:t>ă</w:t>
      </w:r>
      <w:r w:rsidRPr="00CF1C72">
        <w:rPr>
          <w:rFonts w:cstheme="minorHAnsi"/>
          <w:lang w:val="ro-RO"/>
        </w:rPr>
        <w:t xml:space="preserve">surilor de </w:t>
      </w:r>
      <w:r w:rsidR="0082447E" w:rsidRPr="00CF1C72">
        <w:rPr>
          <w:rFonts w:cstheme="minorHAnsi"/>
          <w:lang w:val="ro-RO"/>
        </w:rPr>
        <w:t>reducere a impactului</w:t>
      </w:r>
      <w:r w:rsidR="00CF1C72" w:rsidRPr="00CF1C72">
        <w:rPr>
          <w:rFonts w:cstheme="minorHAnsi"/>
          <w:lang w:val="ro-RO"/>
        </w:rPr>
        <w:t>.</w:t>
      </w:r>
      <w:r w:rsidR="0082447E" w:rsidRPr="00CF1C72">
        <w:rPr>
          <w:rFonts w:cstheme="minorHAnsi"/>
          <w:lang w:val="ro-RO"/>
        </w:rPr>
        <w:t xml:space="preserve"> P</w:t>
      </w:r>
      <w:r w:rsidRPr="00CF1C72">
        <w:rPr>
          <w:rFonts w:cstheme="minorHAnsi"/>
          <w:lang w:val="ro-RO"/>
        </w:rPr>
        <w:t>artener</w:t>
      </w:r>
      <w:r w:rsidR="0082447E" w:rsidRPr="00CF1C72">
        <w:rPr>
          <w:rFonts w:cstheme="minorHAnsi"/>
          <w:lang w:val="ro-RO"/>
        </w:rPr>
        <w:t>i în cadrul acestui studiu au fost</w:t>
      </w:r>
      <w:r w:rsidRPr="00CF1C72">
        <w:rPr>
          <w:rFonts w:cstheme="minorHAnsi"/>
          <w:lang w:val="ro-RO"/>
        </w:rPr>
        <w:t xml:space="preserve"> Universitatea Panonia (coordonator</w:t>
      </w:r>
      <w:r w:rsidR="0082447E" w:rsidRPr="00CF1C72">
        <w:rPr>
          <w:rFonts w:cstheme="minorHAnsi"/>
          <w:lang w:val="ro-RO"/>
        </w:rPr>
        <w:t>ul proiectului, Ungaria</w:t>
      </w:r>
      <w:r w:rsidRPr="00CF1C72">
        <w:rPr>
          <w:rFonts w:cstheme="minorHAnsi"/>
          <w:lang w:val="ro-RO"/>
        </w:rPr>
        <w:t xml:space="preserve">), </w:t>
      </w:r>
      <w:r w:rsidR="0082447E" w:rsidRPr="00CF1C72">
        <w:rPr>
          <w:rFonts w:cstheme="minorHAnsi"/>
          <w:lang w:val="ro-RO"/>
        </w:rPr>
        <w:t xml:space="preserve">Institutul Național de Cercetare – Dezvoltare pentru  OptoelectronicăINOE 2000 </w:t>
      </w:r>
      <w:r w:rsidRPr="00CF1C72">
        <w:rPr>
          <w:rFonts w:cstheme="minorHAnsi"/>
          <w:lang w:val="ro-RO"/>
        </w:rPr>
        <w:t>(Român</w:t>
      </w:r>
      <w:r w:rsidR="003C130A" w:rsidRPr="00CF1C72">
        <w:rPr>
          <w:rFonts w:cstheme="minorHAnsi"/>
          <w:lang w:val="ro-RO"/>
        </w:rPr>
        <w:t>ia</w:t>
      </w:r>
      <w:r w:rsidRPr="00CF1C72">
        <w:rPr>
          <w:rFonts w:cstheme="minorHAnsi"/>
          <w:lang w:val="ro-RO"/>
        </w:rPr>
        <w:t xml:space="preserve">), </w:t>
      </w:r>
      <w:r w:rsidR="0082447E" w:rsidRPr="00CF1C72">
        <w:rPr>
          <w:rFonts w:cstheme="minorHAnsi"/>
          <w:lang w:val="ro-RO"/>
        </w:rPr>
        <w:t>Hungarian Meteorological Service (Ungaria)</w:t>
      </w:r>
      <w:r w:rsidRPr="00CF1C72">
        <w:rPr>
          <w:rFonts w:cstheme="minorHAnsi"/>
          <w:lang w:val="ro-RO"/>
        </w:rPr>
        <w:t xml:space="preserve">, </w:t>
      </w:r>
      <w:r w:rsidR="0082447E" w:rsidRPr="00CF1C72">
        <w:rPr>
          <w:rFonts w:cstheme="minorHAnsi"/>
          <w:lang w:val="ro-RO"/>
        </w:rPr>
        <w:t>Institut Für Energie- Und Umwelttechnik E.V. (</w:t>
      </w:r>
      <w:r w:rsidR="00CF1C72" w:rsidRPr="00CF1C72">
        <w:rPr>
          <w:rFonts w:cstheme="minorHAnsi"/>
          <w:lang w:val="ro-RO"/>
        </w:rPr>
        <w:t>Germania</w:t>
      </w:r>
      <w:r w:rsidR="0082447E" w:rsidRPr="00CF1C72">
        <w:rPr>
          <w:rFonts w:cstheme="minorHAnsi"/>
          <w:lang w:val="ro-RO"/>
        </w:rPr>
        <w:t>)</w:t>
      </w:r>
      <w:r w:rsidRPr="00CF1C72">
        <w:rPr>
          <w:rFonts w:cstheme="minorHAnsi"/>
          <w:lang w:val="ro-RO"/>
        </w:rPr>
        <w:t xml:space="preserve">, </w:t>
      </w:r>
      <w:r w:rsidR="0082447E" w:rsidRPr="00CF1C72">
        <w:rPr>
          <w:rFonts w:cstheme="minorHAnsi"/>
          <w:lang w:val="ro-RO"/>
        </w:rPr>
        <w:t>Flemish Institute For Technological Research (Belgia).</w:t>
      </w:r>
    </w:p>
    <w:p w:rsidR="00FE6EDD" w:rsidRPr="00CF1C72" w:rsidRDefault="00FE6EDD" w:rsidP="003C130A">
      <w:pPr>
        <w:jc w:val="both"/>
        <w:rPr>
          <w:rFonts w:cstheme="minorHAnsi"/>
          <w:lang w:val="ro-RO"/>
        </w:rPr>
      </w:pPr>
      <w:r w:rsidRPr="00CF1C72">
        <w:rPr>
          <w:rFonts w:cstheme="minorHAnsi"/>
          <w:lang w:val="ro-RO"/>
        </w:rPr>
        <w:t>Principalele concluzii</w:t>
      </w:r>
      <w:r w:rsidR="0082447E" w:rsidRPr="00CF1C72">
        <w:rPr>
          <w:rFonts w:cstheme="minorHAnsi"/>
          <w:lang w:val="ro-RO"/>
        </w:rPr>
        <w:t xml:space="preserve"> ale acestui studiu sunt</w:t>
      </w:r>
      <w:r w:rsidRPr="00CF1C72">
        <w:rPr>
          <w:rFonts w:cstheme="minorHAnsi"/>
          <w:lang w:val="ro-RO"/>
        </w:rPr>
        <w:t>:</w:t>
      </w:r>
    </w:p>
    <w:p w:rsidR="00FE6EDD" w:rsidRPr="00CF1C72" w:rsidRDefault="00FE6EDD" w:rsidP="003C130A">
      <w:pPr>
        <w:pStyle w:val="ListParagraph"/>
        <w:numPr>
          <w:ilvl w:val="0"/>
          <w:numId w:val="4"/>
        </w:numPr>
        <w:jc w:val="both"/>
        <w:rPr>
          <w:rFonts w:cstheme="minorHAnsi"/>
          <w:lang w:val="ro-RO"/>
        </w:rPr>
      </w:pPr>
      <w:r w:rsidRPr="00CF1C72">
        <w:rPr>
          <w:rFonts w:cstheme="minorHAnsi"/>
          <w:lang w:val="ro-RO"/>
        </w:rPr>
        <w:t xml:space="preserve">Factorul de emisie a particulelor poluante pentru arderea  altor compuși decât combustibili </w:t>
      </w:r>
      <w:r w:rsidR="0082447E" w:rsidRPr="00CF1C72">
        <w:rPr>
          <w:rFonts w:cstheme="minorHAnsi"/>
          <w:lang w:val="ro-RO"/>
        </w:rPr>
        <w:t>convențional</w:t>
      </w:r>
      <w:r w:rsidR="003C130A" w:rsidRPr="00CF1C72">
        <w:rPr>
          <w:rFonts w:cstheme="minorHAnsi"/>
          <w:lang w:val="ro-RO"/>
        </w:rPr>
        <w:t xml:space="preserve"> (ex.</w:t>
      </w:r>
      <w:r w:rsidR="003C2335" w:rsidRPr="00CF1C72">
        <w:rPr>
          <w:rFonts w:cstheme="minorHAnsi"/>
          <w:lang w:val="ro-RO"/>
        </w:rPr>
        <w:t xml:space="preserve">, </w:t>
      </w:r>
      <w:r w:rsidR="003C130A" w:rsidRPr="00CF1C72">
        <w:rPr>
          <w:rFonts w:cstheme="minorHAnsi"/>
          <w:lang w:val="ro-RO"/>
        </w:rPr>
        <w:t>lemn, gaz metan)</w:t>
      </w:r>
      <w:r w:rsidRPr="00CF1C72">
        <w:rPr>
          <w:rFonts w:cstheme="minorHAnsi"/>
          <w:lang w:val="ro-RO"/>
        </w:rPr>
        <w:t xml:space="preserve">  este  și de 40 de ori mai mare decât cele rezultate din arderea lemnului</w:t>
      </w:r>
      <w:r w:rsidR="003C130A" w:rsidRPr="00CF1C72">
        <w:rPr>
          <w:rFonts w:cstheme="minorHAnsi"/>
          <w:lang w:val="ro-RO"/>
        </w:rPr>
        <w:t>;</w:t>
      </w:r>
    </w:p>
    <w:p w:rsidR="00FE6EDD" w:rsidRPr="00CF1C72" w:rsidRDefault="00FE6EDD" w:rsidP="003C130A">
      <w:pPr>
        <w:pStyle w:val="ListParagraph"/>
        <w:numPr>
          <w:ilvl w:val="0"/>
          <w:numId w:val="4"/>
        </w:numPr>
        <w:jc w:val="both"/>
        <w:rPr>
          <w:rFonts w:cstheme="minorHAnsi"/>
          <w:lang w:val="ro-RO"/>
        </w:rPr>
      </w:pPr>
      <w:r w:rsidRPr="00CF1C72">
        <w:rPr>
          <w:rFonts w:cstheme="minorHAnsi"/>
          <w:lang w:val="ro-RO"/>
        </w:rPr>
        <w:t>Factorul de emisie specific compușilor poli aromatici  (extrem de toxici) este de ordinul sutelor de ori mai mare decât cele rezultate din arderea lemnului</w:t>
      </w:r>
      <w:r w:rsidR="003C130A" w:rsidRPr="00CF1C72">
        <w:rPr>
          <w:rFonts w:cstheme="minorHAnsi"/>
          <w:lang w:val="ro-RO"/>
        </w:rPr>
        <w:t>;</w:t>
      </w:r>
    </w:p>
    <w:p w:rsidR="00FE6EDD" w:rsidRPr="00CF1C72" w:rsidRDefault="00FE6EDD" w:rsidP="003C130A">
      <w:pPr>
        <w:pStyle w:val="ListParagraph"/>
        <w:numPr>
          <w:ilvl w:val="0"/>
          <w:numId w:val="4"/>
        </w:numPr>
        <w:jc w:val="both"/>
        <w:rPr>
          <w:rFonts w:cstheme="minorHAnsi"/>
          <w:lang w:val="ro-RO"/>
        </w:rPr>
      </w:pPr>
      <w:r w:rsidRPr="00CF1C72">
        <w:rPr>
          <w:rFonts w:cstheme="minorHAnsi"/>
          <w:lang w:val="ro-RO"/>
        </w:rPr>
        <w:t xml:space="preserve">Toxicitatea cea mai mare o are plasticul tip (ABS) folosit pentru electrocasnice, </w:t>
      </w:r>
      <w:r w:rsidR="0082447E" w:rsidRPr="00CF1C72">
        <w:rPr>
          <w:rFonts w:cstheme="minorHAnsi"/>
          <w:lang w:val="ro-RO"/>
        </w:rPr>
        <w:t>electronice</w:t>
      </w:r>
      <w:r w:rsidRPr="00CF1C72">
        <w:rPr>
          <w:rFonts w:cstheme="minorHAnsi"/>
          <w:lang w:val="ro-RO"/>
        </w:rPr>
        <w:t xml:space="preserve">  ce eliberează compuși cu o </w:t>
      </w:r>
      <w:r w:rsidR="0082447E" w:rsidRPr="00CF1C72">
        <w:rPr>
          <w:rFonts w:cstheme="minorHAnsi"/>
          <w:lang w:val="ro-RO"/>
        </w:rPr>
        <w:t>toxicitate</w:t>
      </w:r>
      <w:r w:rsidRPr="00CF1C72">
        <w:rPr>
          <w:rFonts w:cstheme="minorHAnsi"/>
          <w:lang w:val="ro-RO"/>
        </w:rPr>
        <w:t xml:space="preserve"> de 4050 de ori mai mare decât a lemnului</w:t>
      </w:r>
      <w:r w:rsidR="003C130A" w:rsidRPr="00CF1C72">
        <w:rPr>
          <w:rFonts w:cstheme="minorHAnsi"/>
          <w:lang w:val="ro-RO"/>
        </w:rPr>
        <w:t>;</w:t>
      </w:r>
    </w:p>
    <w:p w:rsidR="00FE6EDD" w:rsidRPr="00CF1C72" w:rsidRDefault="00FE6EDD" w:rsidP="003C130A">
      <w:pPr>
        <w:pStyle w:val="ListParagraph"/>
        <w:numPr>
          <w:ilvl w:val="0"/>
          <w:numId w:val="4"/>
        </w:numPr>
        <w:jc w:val="both"/>
        <w:rPr>
          <w:rFonts w:cstheme="minorHAnsi"/>
          <w:lang w:val="ro-RO"/>
        </w:rPr>
      </w:pPr>
      <w:r w:rsidRPr="00CF1C72">
        <w:rPr>
          <w:rFonts w:cstheme="minorHAnsi"/>
          <w:lang w:val="ro-RO"/>
        </w:rPr>
        <w:t>Toxicitate crescut</w:t>
      </w:r>
      <w:r w:rsidR="0082447E" w:rsidRPr="00CF1C72">
        <w:rPr>
          <w:rFonts w:cstheme="minorHAnsi"/>
          <w:lang w:val="ro-RO"/>
        </w:rPr>
        <w:t>ă</w:t>
      </w:r>
      <w:r w:rsidRPr="00CF1C72">
        <w:rPr>
          <w:rFonts w:cstheme="minorHAnsi"/>
          <w:lang w:val="ro-RO"/>
        </w:rPr>
        <w:t xml:space="preserve"> o au și sticlele de plastic </w:t>
      </w:r>
      <w:r w:rsidR="0082447E" w:rsidRPr="00CF1C72">
        <w:rPr>
          <w:rFonts w:cstheme="minorHAnsi"/>
          <w:lang w:val="ro-RO"/>
        </w:rPr>
        <w:t xml:space="preserve">care sunt asociate cu </w:t>
      </w:r>
      <w:r w:rsidRPr="00CF1C72">
        <w:rPr>
          <w:rFonts w:cstheme="minorHAnsi"/>
          <w:lang w:val="ro-RO"/>
        </w:rPr>
        <w:t>emisii cu o toxicitate de 520 de ori mai mare decât a lemnului</w:t>
      </w:r>
      <w:r w:rsidR="003C130A" w:rsidRPr="00CF1C72">
        <w:rPr>
          <w:rFonts w:cstheme="minorHAnsi"/>
          <w:lang w:val="ro-RO"/>
        </w:rPr>
        <w:t>;</w:t>
      </w:r>
    </w:p>
    <w:p w:rsidR="00FE6EDD" w:rsidRPr="00CF1C72" w:rsidRDefault="00FE6EDD" w:rsidP="003C130A">
      <w:pPr>
        <w:pStyle w:val="ListParagraph"/>
        <w:numPr>
          <w:ilvl w:val="0"/>
          <w:numId w:val="4"/>
        </w:numPr>
        <w:jc w:val="both"/>
        <w:rPr>
          <w:rFonts w:cstheme="minorHAnsi"/>
          <w:lang w:val="ro-RO"/>
        </w:rPr>
      </w:pPr>
      <w:r w:rsidRPr="00CF1C72">
        <w:rPr>
          <w:rFonts w:cstheme="minorHAnsi"/>
          <w:lang w:val="ro-RO"/>
        </w:rPr>
        <w:t>În Rom</w:t>
      </w:r>
      <w:r w:rsidR="0082447E" w:rsidRPr="00CF1C72">
        <w:rPr>
          <w:rFonts w:cstheme="minorHAnsi"/>
          <w:lang w:val="ro-RO"/>
        </w:rPr>
        <w:t>â</w:t>
      </w:r>
      <w:r w:rsidRPr="00CF1C72">
        <w:rPr>
          <w:rFonts w:cstheme="minorHAnsi"/>
          <w:lang w:val="ro-RO"/>
        </w:rPr>
        <w:t xml:space="preserve">nia </w:t>
      </w:r>
      <w:r w:rsidR="0082447E" w:rsidRPr="00CF1C72">
        <w:rPr>
          <w:rFonts w:cstheme="minorHAnsi"/>
          <w:lang w:val="ro-RO"/>
        </w:rPr>
        <w:t xml:space="preserve">au fost studiate emisiileîn </w:t>
      </w:r>
      <w:r w:rsidRPr="00CF1C72">
        <w:rPr>
          <w:rFonts w:cstheme="minorHAnsi"/>
          <w:lang w:val="ro-RO"/>
        </w:rPr>
        <w:t xml:space="preserve">București, Cluj, Deva, </w:t>
      </w:r>
      <w:r w:rsidR="0082447E" w:rsidRPr="00CF1C72">
        <w:rPr>
          <w:rFonts w:cstheme="minorHAnsi"/>
          <w:lang w:val="ro-RO"/>
        </w:rPr>
        <w:t xml:space="preserve">și </w:t>
      </w:r>
      <w:r w:rsidRPr="00CF1C72">
        <w:rPr>
          <w:rFonts w:cstheme="minorHAnsi"/>
          <w:lang w:val="ro-RO"/>
        </w:rPr>
        <w:t xml:space="preserve">Focșani în timpul </w:t>
      </w:r>
      <w:r w:rsidR="0082447E" w:rsidRPr="00CF1C72">
        <w:rPr>
          <w:rFonts w:cstheme="minorHAnsi"/>
          <w:lang w:val="ro-RO"/>
        </w:rPr>
        <w:t>perioadei</w:t>
      </w:r>
      <w:r w:rsidRPr="00CF1C72">
        <w:rPr>
          <w:rFonts w:cstheme="minorHAnsi"/>
          <w:lang w:val="ro-RO"/>
        </w:rPr>
        <w:t xml:space="preserve"> reci 2018</w:t>
      </w:r>
      <w:r w:rsidR="0082447E" w:rsidRPr="00CF1C72">
        <w:rPr>
          <w:rFonts w:cstheme="minorHAnsi"/>
          <w:lang w:val="ro-RO"/>
        </w:rPr>
        <w:t>–</w:t>
      </w:r>
      <w:r w:rsidRPr="00CF1C72">
        <w:rPr>
          <w:rFonts w:cstheme="minorHAnsi"/>
          <w:lang w:val="ro-RO"/>
        </w:rPr>
        <w:t>2019</w:t>
      </w:r>
      <w:r w:rsidR="002901E4">
        <w:rPr>
          <w:rFonts w:cstheme="minorHAnsi"/>
          <w:lang w:val="ro-RO"/>
        </w:rPr>
        <w:t xml:space="preserve"> ș</w:t>
      </w:r>
      <w:r w:rsidR="00A859CD" w:rsidRPr="00CF1C72">
        <w:rPr>
          <w:rFonts w:cstheme="minorHAnsi"/>
          <w:lang w:val="ro-RO"/>
        </w:rPr>
        <w:t xml:space="preserve">i </w:t>
      </w:r>
      <w:r w:rsidRPr="00CF1C72">
        <w:rPr>
          <w:rFonts w:cstheme="minorHAnsi"/>
          <w:lang w:val="ro-RO"/>
        </w:rPr>
        <w:t>2019</w:t>
      </w:r>
      <w:r w:rsidR="00A859CD" w:rsidRPr="00CF1C72">
        <w:rPr>
          <w:rFonts w:cstheme="minorHAnsi"/>
          <w:lang w:val="ro-RO"/>
        </w:rPr>
        <w:t>–</w:t>
      </w:r>
      <w:r w:rsidRPr="00CF1C72">
        <w:rPr>
          <w:rFonts w:cstheme="minorHAnsi"/>
          <w:lang w:val="ro-RO"/>
        </w:rPr>
        <w:t>2020</w:t>
      </w:r>
      <w:r w:rsidR="003C130A" w:rsidRPr="00CF1C72">
        <w:rPr>
          <w:rFonts w:cstheme="minorHAnsi"/>
          <w:lang w:val="ro-RO"/>
        </w:rPr>
        <w:t>;</w:t>
      </w:r>
    </w:p>
    <w:p w:rsidR="00FE6EDD" w:rsidRPr="00CF1C72" w:rsidRDefault="003C2335" w:rsidP="003C130A">
      <w:pPr>
        <w:pStyle w:val="ListParagraph"/>
        <w:numPr>
          <w:ilvl w:val="0"/>
          <w:numId w:val="4"/>
        </w:numPr>
        <w:jc w:val="both"/>
        <w:rPr>
          <w:rFonts w:cstheme="minorHAnsi"/>
          <w:lang w:val="ro-RO"/>
        </w:rPr>
      </w:pPr>
      <w:r w:rsidRPr="00CF1C72">
        <w:rPr>
          <w:rFonts w:cstheme="minorHAnsi"/>
          <w:lang w:val="ro-RO"/>
        </w:rPr>
        <w:t xml:space="preserve">În cele patru orașeleau fost identificate </w:t>
      </w:r>
      <w:r w:rsidR="00FE6EDD" w:rsidRPr="00CF1C72">
        <w:rPr>
          <w:rFonts w:cstheme="minorHAnsi"/>
          <w:lang w:val="ro-RO"/>
        </w:rPr>
        <w:t>urme specifice arderilor de deșeuri (</w:t>
      </w:r>
      <w:r w:rsidRPr="00CF1C72">
        <w:rPr>
          <w:rFonts w:cstheme="minorHAnsi"/>
          <w:lang w:val="ro-RO"/>
        </w:rPr>
        <w:t xml:space="preserve">ex., </w:t>
      </w:r>
      <w:r w:rsidR="00FE6EDD" w:rsidRPr="00CF1C72">
        <w:rPr>
          <w:rFonts w:cstheme="minorHAnsi"/>
          <w:lang w:val="ro-RO"/>
        </w:rPr>
        <w:t>panouri de mobilier, polistiren, plastic tip PET)</w:t>
      </w:r>
      <w:r w:rsidR="003C130A" w:rsidRPr="00CF1C72">
        <w:rPr>
          <w:rFonts w:cstheme="minorHAnsi"/>
          <w:lang w:val="ro-RO"/>
        </w:rPr>
        <w:t>;</w:t>
      </w:r>
    </w:p>
    <w:p w:rsidR="00FE6EDD" w:rsidRPr="00CF1C72" w:rsidRDefault="00FE6EDD" w:rsidP="003C130A">
      <w:pPr>
        <w:pStyle w:val="ListParagraph"/>
        <w:numPr>
          <w:ilvl w:val="0"/>
          <w:numId w:val="4"/>
        </w:numPr>
        <w:jc w:val="both"/>
        <w:rPr>
          <w:rFonts w:cstheme="minorHAnsi"/>
          <w:lang w:val="ro-RO"/>
        </w:rPr>
      </w:pPr>
      <w:r w:rsidRPr="00CF1C72">
        <w:rPr>
          <w:rFonts w:cstheme="minorHAnsi"/>
          <w:lang w:val="ro-RO"/>
        </w:rPr>
        <w:t xml:space="preserve">În București 79% din probele analizate </w:t>
      </w:r>
      <w:r w:rsidR="005E0FE4" w:rsidRPr="00CF1C72">
        <w:rPr>
          <w:rFonts w:cstheme="minorHAnsi"/>
          <w:lang w:val="ro-RO"/>
        </w:rPr>
        <w:t xml:space="preserve">au </w:t>
      </w:r>
      <w:r w:rsidRPr="00CF1C72">
        <w:rPr>
          <w:rFonts w:cstheme="minorHAnsi"/>
          <w:lang w:val="ro-RO"/>
        </w:rPr>
        <w:t>co</w:t>
      </w:r>
      <w:r w:rsidR="005E0FE4" w:rsidRPr="00CF1C72">
        <w:rPr>
          <w:rFonts w:cstheme="minorHAnsi"/>
          <w:lang w:val="ro-RO"/>
        </w:rPr>
        <w:t>nț</w:t>
      </w:r>
      <w:r w:rsidRPr="00CF1C72">
        <w:rPr>
          <w:rFonts w:cstheme="minorHAnsi"/>
          <w:lang w:val="ro-RO"/>
        </w:rPr>
        <w:t>in</w:t>
      </w:r>
      <w:r w:rsidR="005E0FE4" w:rsidRPr="00CF1C72">
        <w:rPr>
          <w:rFonts w:cstheme="minorHAnsi"/>
          <w:lang w:val="ro-RO"/>
        </w:rPr>
        <w:t>ut</w:t>
      </w:r>
      <w:r w:rsidRPr="00CF1C72">
        <w:rPr>
          <w:rFonts w:cstheme="minorHAnsi"/>
          <w:lang w:val="ro-RO"/>
        </w:rPr>
        <w:t xml:space="preserve"> urme de arderi a recipientelor de plastic tip PET</w:t>
      </w:r>
    </w:p>
    <w:p w:rsidR="00FE6EDD" w:rsidRPr="0082447E" w:rsidRDefault="00FE6EDD" w:rsidP="003C130A">
      <w:pPr>
        <w:pStyle w:val="ListParagraph"/>
        <w:numPr>
          <w:ilvl w:val="0"/>
          <w:numId w:val="4"/>
        </w:numPr>
        <w:jc w:val="both"/>
        <w:rPr>
          <w:rFonts w:cstheme="minorHAnsi"/>
          <w:lang w:val="ro-RO"/>
        </w:rPr>
      </w:pPr>
      <w:r w:rsidRPr="00CF1C72">
        <w:rPr>
          <w:rFonts w:cstheme="minorHAnsi"/>
          <w:lang w:val="ro-RO"/>
        </w:rPr>
        <w:t>Cele mai puternic</w:t>
      </w:r>
      <w:r w:rsidRPr="0082447E">
        <w:rPr>
          <w:rFonts w:cstheme="minorHAnsi"/>
          <w:lang w:val="ro-RO"/>
        </w:rPr>
        <w:t xml:space="preserve"> afectate de arderile de PET sunt orașele Deva și Focșani</w:t>
      </w:r>
      <w:r w:rsidR="003C130A" w:rsidRPr="0082447E">
        <w:rPr>
          <w:rFonts w:cstheme="minorHAnsi"/>
          <w:lang w:val="ro-RO"/>
        </w:rPr>
        <w:t>;</w:t>
      </w:r>
    </w:p>
    <w:p w:rsidR="00FE6EDD" w:rsidRPr="0082447E" w:rsidRDefault="00FE6EDD" w:rsidP="003C130A">
      <w:pPr>
        <w:pStyle w:val="ListParagraph"/>
        <w:numPr>
          <w:ilvl w:val="0"/>
          <w:numId w:val="4"/>
        </w:numPr>
        <w:jc w:val="both"/>
        <w:rPr>
          <w:rFonts w:cstheme="minorHAnsi"/>
          <w:lang w:val="ro-RO"/>
        </w:rPr>
      </w:pPr>
      <w:r w:rsidRPr="0082447E">
        <w:rPr>
          <w:rFonts w:cstheme="minorHAnsi"/>
          <w:lang w:val="ro-RO"/>
        </w:rPr>
        <w:t xml:space="preserve">În București și Cluj </w:t>
      </w:r>
      <w:r w:rsidR="005E0FE4">
        <w:rPr>
          <w:rFonts w:cstheme="minorHAnsi"/>
          <w:lang w:val="ro-RO"/>
        </w:rPr>
        <w:t xml:space="preserve">au fostidentificate </w:t>
      </w:r>
      <w:r w:rsidRPr="0082447E">
        <w:rPr>
          <w:rFonts w:cstheme="minorHAnsi"/>
          <w:lang w:val="ro-RO"/>
        </w:rPr>
        <w:t>urme</w:t>
      </w:r>
      <w:r w:rsidR="005E0FE4">
        <w:rPr>
          <w:rFonts w:cstheme="minorHAnsi"/>
          <w:lang w:val="ro-RO"/>
        </w:rPr>
        <w:t xml:space="preserve"> alea</w:t>
      </w:r>
      <w:r w:rsidRPr="0082447E">
        <w:rPr>
          <w:rFonts w:cstheme="minorHAnsi"/>
          <w:lang w:val="ro-RO"/>
        </w:rPr>
        <w:t>rderi</w:t>
      </w:r>
      <w:r w:rsidR="005E0FE4">
        <w:rPr>
          <w:rFonts w:cstheme="minorHAnsi"/>
          <w:lang w:val="ro-RO"/>
        </w:rPr>
        <w:t>lor</w:t>
      </w:r>
      <w:r w:rsidRPr="0082447E">
        <w:rPr>
          <w:rFonts w:cstheme="minorHAnsi"/>
          <w:lang w:val="ro-RO"/>
        </w:rPr>
        <w:t xml:space="preserve"> de pano</w:t>
      </w:r>
      <w:r w:rsidR="005E0FE4">
        <w:rPr>
          <w:rFonts w:cstheme="minorHAnsi"/>
          <w:lang w:val="ro-RO"/>
        </w:rPr>
        <w:t>u</w:t>
      </w:r>
      <w:r w:rsidRPr="0082447E">
        <w:rPr>
          <w:rFonts w:cstheme="minorHAnsi"/>
          <w:lang w:val="ro-RO"/>
        </w:rPr>
        <w:t>ri de mobilier, aceasta fiind explicate prin accesibilitatea acestui material</w:t>
      </w:r>
      <w:r w:rsidR="003C130A" w:rsidRPr="0082447E">
        <w:rPr>
          <w:rFonts w:cstheme="minorHAnsi"/>
          <w:lang w:val="ro-RO"/>
        </w:rPr>
        <w:t>;</w:t>
      </w:r>
    </w:p>
    <w:p w:rsidR="009A5848" w:rsidRPr="0082447E" w:rsidRDefault="00FE6EDD" w:rsidP="003C130A">
      <w:pPr>
        <w:pStyle w:val="ListParagraph"/>
        <w:numPr>
          <w:ilvl w:val="0"/>
          <w:numId w:val="4"/>
        </w:numPr>
        <w:jc w:val="both"/>
        <w:rPr>
          <w:rFonts w:cstheme="minorHAnsi"/>
          <w:lang w:val="ro-RO"/>
        </w:rPr>
      </w:pPr>
      <w:r w:rsidRPr="0082447E">
        <w:rPr>
          <w:rFonts w:cstheme="minorHAnsi"/>
          <w:lang w:val="ro-RO"/>
        </w:rPr>
        <w:t>Contribuția cea mai mare a arderilor de deșeuri a fost găsită în București</w:t>
      </w:r>
      <w:r w:rsidR="003C130A" w:rsidRPr="0082447E">
        <w:rPr>
          <w:rFonts w:cstheme="minorHAnsi"/>
          <w:lang w:val="ro-RO"/>
        </w:rPr>
        <w:t>.</w:t>
      </w:r>
    </w:p>
    <w:p w:rsidR="00F80EC3" w:rsidRPr="0082447E" w:rsidRDefault="003B0DD3" w:rsidP="003C130A">
      <w:pPr>
        <w:jc w:val="both"/>
        <w:rPr>
          <w:rFonts w:cstheme="minorHAnsi"/>
          <w:lang w:val="ro-RO"/>
        </w:rPr>
      </w:pPr>
      <w:r w:rsidRPr="0082447E">
        <w:rPr>
          <w:rFonts w:cstheme="minorHAnsi"/>
          <w:lang w:val="ro-RO"/>
        </w:rPr>
        <w:t xml:space="preserve">Alte </w:t>
      </w:r>
      <w:r w:rsidR="003C130A" w:rsidRPr="0082447E">
        <w:rPr>
          <w:rFonts w:cstheme="minorHAnsi"/>
          <w:lang w:val="ro-RO"/>
        </w:rPr>
        <w:t xml:space="preserve">organizații </w:t>
      </w:r>
      <w:r w:rsidRPr="0082447E">
        <w:rPr>
          <w:rFonts w:cstheme="minorHAnsi"/>
          <w:lang w:val="ro-RO"/>
        </w:rPr>
        <w:t>implicate</w:t>
      </w:r>
      <w:r w:rsidR="003C130A" w:rsidRPr="0082447E">
        <w:rPr>
          <w:rFonts w:cstheme="minorHAnsi"/>
          <w:lang w:val="ro-RO"/>
        </w:rPr>
        <w:t xml:space="preserve"> î</w:t>
      </w:r>
      <w:r w:rsidR="00BF4F83" w:rsidRPr="0082447E">
        <w:rPr>
          <w:rFonts w:cstheme="minorHAnsi"/>
          <w:lang w:val="ro-RO"/>
        </w:rPr>
        <w:t>n diseminarea rezultatelor proiectului</w:t>
      </w:r>
      <w:r w:rsidRPr="0082447E">
        <w:rPr>
          <w:rFonts w:cstheme="minorHAnsi"/>
          <w:lang w:val="ro-RO"/>
        </w:rPr>
        <w:t xml:space="preserve">: </w:t>
      </w:r>
      <w:r w:rsidR="00F80EC3" w:rsidRPr="0082447E">
        <w:rPr>
          <w:rFonts w:cstheme="minorHAnsi"/>
          <w:lang w:val="ro-RO"/>
        </w:rPr>
        <w:t>Asociatia 2Celsius</w:t>
      </w:r>
      <w:r w:rsidRPr="0082447E">
        <w:rPr>
          <w:rFonts w:cstheme="minorHAnsi"/>
          <w:lang w:val="ro-RO"/>
        </w:rPr>
        <w:t>, Ecopolis</w:t>
      </w:r>
    </w:p>
    <w:p w:rsidR="00547FD2" w:rsidRPr="0082447E" w:rsidRDefault="003C130A" w:rsidP="003C130A">
      <w:pPr>
        <w:pStyle w:val="Heading4"/>
        <w:jc w:val="both"/>
        <w:rPr>
          <w:rFonts w:asciiTheme="minorHAnsi" w:hAnsiTheme="minorHAnsi" w:cstheme="minorHAnsi"/>
          <w:sz w:val="20"/>
          <w:szCs w:val="18"/>
        </w:rPr>
      </w:pPr>
      <w:r w:rsidRPr="0082447E">
        <w:rPr>
          <w:rFonts w:asciiTheme="minorHAnsi" w:hAnsiTheme="minorHAnsi" w:cstheme="minorHAnsi"/>
          <w:sz w:val="20"/>
          <w:szCs w:val="18"/>
        </w:rPr>
        <w:t>C</w:t>
      </w:r>
      <w:r w:rsidR="00547FD2" w:rsidRPr="0082447E">
        <w:rPr>
          <w:rFonts w:asciiTheme="minorHAnsi" w:hAnsiTheme="minorHAnsi" w:cstheme="minorHAnsi"/>
          <w:sz w:val="20"/>
          <w:szCs w:val="18"/>
        </w:rPr>
        <w:t>ontact:</w:t>
      </w:r>
    </w:p>
    <w:p w:rsidR="003C130A" w:rsidRPr="0082447E" w:rsidRDefault="00547FD2" w:rsidP="003C130A">
      <w:pPr>
        <w:pStyle w:val="Informaiidecontact"/>
        <w:spacing w:before="0"/>
        <w:jc w:val="both"/>
        <w:rPr>
          <w:rFonts w:cstheme="minorHAnsi"/>
          <w:b/>
          <w:bCs/>
          <w:sz w:val="22"/>
          <w:szCs w:val="22"/>
        </w:rPr>
      </w:pPr>
      <w:r w:rsidRPr="0082447E">
        <w:rPr>
          <w:rFonts w:cstheme="minorHAnsi"/>
          <w:b/>
          <w:bCs/>
          <w:sz w:val="22"/>
          <w:szCs w:val="22"/>
        </w:rPr>
        <w:t>Institutul Național de Cercetare Dezvoltare pentru Optoelectronică</w:t>
      </w:r>
      <w:r w:rsidR="003C130A" w:rsidRPr="0082447E">
        <w:rPr>
          <w:rFonts w:cstheme="minorHAnsi"/>
          <w:b/>
          <w:bCs/>
          <w:sz w:val="22"/>
          <w:szCs w:val="22"/>
        </w:rPr>
        <w:t xml:space="preserve">, </w:t>
      </w:r>
    </w:p>
    <w:p w:rsidR="003C130A" w:rsidRPr="0082447E" w:rsidRDefault="00547FD2" w:rsidP="003C130A">
      <w:pPr>
        <w:pStyle w:val="Informaiidecontact"/>
        <w:spacing w:before="0"/>
        <w:jc w:val="both"/>
        <w:rPr>
          <w:rFonts w:cstheme="minorHAnsi"/>
          <w:sz w:val="22"/>
          <w:szCs w:val="22"/>
        </w:rPr>
      </w:pPr>
      <w:r w:rsidRPr="0082447E">
        <w:rPr>
          <w:rFonts w:cstheme="minorHAnsi"/>
          <w:sz w:val="22"/>
          <w:szCs w:val="22"/>
        </w:rPr>
        <w:t>Departamentul de Teledetecție</w:t>
      </w:r>
      <w:r w:rsidR="003C130A" w:rsidRPr="0082447E">
        <w:rPr>
          <w:rFonts w:cstheme="minorHAnsi"/>
          <w:sz w:val="22"/>
          <w:szCs w:val="22"/>
        </w:rPr>
        <w:t xml:space="preserve">:  Luminița Mărmureanu: </w:t>
      </w:r>
      <w:hyperlink r:id="rId7" w:history="1">
        <w:r w:rsidR="003C130A" w:rsidRPr="0082447E">
          <w:rPr>
            <w:rStyle w:val="Hyperlink"/>
            <w:rFonts w:cstheme="minorHAnsi"/>
            <w:sz w:val="22"/>
            <w:szCs w:val="22"/>
          </w:rPr>
          <w:t>mluminita@inoe.ro</w:t>
        </w:r>
      </w:hyperlink>
    </w:p>
    <w:p w:rsidR="00547FD2" w:rsidRPr="0082447E" w:rsidRDefault="003C130A" w:rsidP="003C130A">
      <w:pPr>
        <w:spacing w:after="0" w:line="240" w:lineRule="auto"/>
        <w:jc w:val="both"/>
        <w:rPr>
          <w:rFonts w:cstheme="minorHAnsi"/>
          <w:lang w:val="ro-RO"/>
        </w:rPr>
      </w:pPr>
      <w:r w:rsidRPr="0082447E">
        <w:rPr>
          <w:rFonts w:cstheme="minorHAnsi"/>
          <w:lang w:val="ro-RO"/>
        </w:rPr>
        <w:t xml:space="preserve">Filiala Institutul de Cercetari pentru Instrumentatie Analitica ICIA: Erika Levei </w:t>
      </w:r>
      <w:hyperlink r:id="rId8" w:history="1">
        <w:r w:rsidRPr="0082447E">
          <w:rPr>
            <w:rStyle w:val="Hyperlink"/>
            <w:rFonts w:cstheme="minorHAnsi"/>
            <w:lang w:val="ro-RO"/>
          </w:rPr>
          <w:t>erika.levei@icia.ro</w:t>
        </w:r>
      </w:hyperlink>
    </w:p>
    <w:sectPr w:rsidR="00547FD2" w:rsidRPr="0082447E" w:rsidSect="00B43D1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6B87" w:rsidRDefault="00C16B87" w:rsidP="00547FD2">
      <w:pPr>
        <w:spacing w:after="0" w:line="240" w:lineRule="auto"/>
      </w:pPr>
      <w:r>
        <w:separator/>
      </w:r>
    </w:p>
  </w:endnote>
  <w:endnote w:type="continuationSeparator" w:id="1">
    <w:p w:rsidR="00C16B87" w:rsidRDefault="00C16B87" w:rsidP="00547F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6EDD" w:rsidRDefault="00FE6ED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6EDD" w:rsidRDefault="00FE6ED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6EDD" w:rsidRDefault="00FE6ED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6B87" w:rsidRDefault="00C16B87" w:rsidP="00547FD2">
      <w:pPr>
        <w:spacing w:after="0" w:line="240" w:lineRule="auto"/>
      </w:pPr>
      <w:r>
        <w:separator/>
      </w:r>
    </w:p>
  </w:footnote>
  <w:footnote w:type="continuationSeparator" w:id="1">
    <w:p w:rsidR="00C16B87" w:rsidRDefault="00C16B87" w:rsidP="00547F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6EDD" w:rsidRDefault="00FE6ED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bottom w:val="single" w:sz="4" w:space="0" w:color="auto"/>
      </w:tblBorders>
      <w:tblLayout w:type="fixed"/>
      <w:tblLook w:val="01E0"/>
    </w:tblPr>
    <w:tblGrid>
      <w:gridCol w:w="2031"/>
      <w:gridCol w:w="4721"/>
      <w:gridCol w:w="3261"/>
    </w:tblGrid>
    <w:tr w:rsidR="00547FD2" w:rsidTr="00547FD2">
      <w:trPr>
        <w:trHeight w:val="1763"/>
      </w:trPr>
      <w:tc>
        <w:tcPr>
          <w:tcW w:w="2031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  <w:hideMark/>
        </w:tcPr>
        <w:p w:rsidR="00547FD2" w:rsidRDefault="00C16B87" w:rsidP="00547FD2">
          <w:pPr>
            <w:pStyle w:val="Footer"/>
            <w:ind w:left="-111" w:right="-80"/>
            <w:jc w:val="center"/>
            <w:rPr>
              <w:color w:val="FF0000"/>
              <w:sz w:val="16"/>
            </w:rPr>
          </w:pPr>
          <w:r w:rsidRPr="00B43D12">
            <w:rPr>
              <w:rFonts w:ascii="Times New Roman" w:eastAsia="Times New Roman" w:hAnsi="Times New Roman" w:cs="Times New Roman"/>
              <w:b/>
              <w:noProof/>
              <w:sz w:val="16"/>
              <w:szCs w:val="20"/>
            </w:rPr>
            <w:object w:dxaOrig="1771" w:dyaOrig="105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alt="" style="width:93.75pt;height:55.5pt;mso-width-percent:0;mso-height-percent:0;mso-width-percent:0;mso-height-percent:0" o:ole="" fillcolor="window">
                <v:imagedata r:id="rId1" o:title=""/>
              </v:shape>
              <o:OLEObject Type="Embed" ProgID="Word.Picture.8" ShapeID="_x0000_i1025" DrawAspect="Content" ObjectID="_1680938289" r:id="rId2"/>
            </w:object>
          </w:r>
        </w:p>
      </w:tc>
      <w:tc>
        <w:tcPr>
          <w:tcW w:w="4721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  <w:hideMark/>
        </w:tcPr>
        <w:p w:rsidR="00547FD2" w:rsidRDefault="00547FD2" w:rsidP="00547FD2">
          <w:pPr>
            <w:shd w:val="clear" w:color="auto" w:fill="FFFFFF"/>
            <w:jc w:val="center"/>
            <w:rPr>
              <w:b/>
              <w:sz w:val="24"/>
              <w:lang w:val="fr-FR"/>
            </w:rPr>
          </w:pPr>
          <w:r>
            <w:rPr>
              <w:b/>
              <w:lang w:val="fr-FR"/>
            </w:rPr>
            <w:t>INSTITUTUL NATIONAL DE CERCETARE – DEZVOLTARE PENTRU  OPTOELECTRONICA</w:t>
          </w:r>
        </w:p>
      </w:tc>
      <w:tc>
        <w:tcPr>
          <w:tcW w:w="3261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  <w:hideMark/>
        </w:tcPr>
        <w:p w:rsidR="00547FD2" w:rsidRDefault="00547FD2" w:rsidP="00547FD2">
          <w:pPr>
            <w:pStyle w:val="Footer"/>
            <w:ind w:left="-108"/>
            <w:jc w:val="right"/>
            <w:rPr>
              <w:b/>
            </w:rPr>
          </w:pPr>
          <w:r>
            <w:rPr>
              <w:b/>
              <w:noProof/>
              <w:lang w:val="en-GB" w:eastAsia="en-GB"/>
            </w:rPr>
            <w:drawing>
              <wp:inline distT="0" distB="0" distL="0" distR="0">
                <wp:extent cx="1152525" cy="866140"/>
                <wp:effectExtent l="0" t="0" r="952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866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47FD2" w:rsidRDefault="00547FD2" w:rsidP="00547FD2">
    <w:pPr>
      <w:pStyle w:val="Footer"/>
      <w:jc w:val="center"/>
      <w:rPr>
        <w:color w:val="FF0000"/>
        <w:sz w:val="16"/>
        <w:szCs w:val="16"/>
      </w:rPr>
    </w:pPr>
    <w:r>
      <w:rPr>
        <w:sz w:val="16"/>
        <w:szCs w:val="16"/>
      </w:rPr>
      <w:t xml:space="preserve">Str. </w:t>
    </w:r>
    <w:proofErr w:type="spellStart"/>
    <w:r>
      <w:rPr>
        <w:sz w:val="16"/>
        <w:szCs w:val="16"/>
      </w:rPr>
      <w:t>Atomistilor</w:t>
    </w:r>
    <w:proofErr w:type="spellEnd"/>
    <w:r>
      <w:rPr>
        <w:sz w:val="16"/>
        <w:szCs w:val="16"/>
      </w:rPr>
      <w:t xml:space="preserve"> Nr.409, C.P. MG-5, Cod  077125, </w:t>
    </w:r>
    <w:proofErr w:type="spellStart"/>
    <w:r>
      <w:rPr>
        <w:sz w:val="16"/>
        <w:szCs w:val="16"/>
      </w:rPr>
      <w:t>Magurele</w:t>
    </w:r>
    <w:proofErr w:type="spellEnd"/>
    <w:r>
      <w:rPr>
        <w:sz w:val="16"/>
        <w:szCs w:val="16"/>
      </w:rPr>
      <w:t xml:space="preserve"> - Ilfov, </w:t>
    </w:r>
    <w:proofErr w:type="spellStart"/>
    <w:r>
      <w:rPr>
        <w:sz w:val="16"/>
        <w:szCs w:val="16"/>
      </w:rPr>
      <w:t>Telefon</w:t>
    </w:r>
    <w:proofErr w:type="spellEnd"/>
    <w:r>
      <w:rPr>
        <w:sz w:val="16"/>
        <w:szCs w:val="16"/>
      </w:rPr>
      <w:t>/Fax: 021.457.45.22, E-</w:t>
    </w:r>
    <w:proofErr w:type="spellStart"/>
    <w:r>
      <w:rPr>
        <w:sz w:val="16"/>
        <w:szCs w:val="16"/>
      </w:rPr>
      <w:t>mail:inoe@inoe.ro</w:t>
    </w:r>
    <w:proofErr w:type="spellEnd"/>
    <w:r>
      <w:rPr>
        <w:sz w:val="16"/>
        <w:szCs w:val="16"/>
      </w:rPr>
      <w:t>, http://www.inoe.ro</w:t>
    </w:r>
  </w:p>
  <w:p w:rsidR="00547FD2" w:rsidRPr="00547FD2" w:rsidRDefault="00547FD2" w:rsidP="00547FD2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6EDD" w:rsidRDefault="00FE6ED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F665D"/>
    <w:multiLevelType w:val="hybridMultilevel"/>
    <w:tmpl w:val="AD0E72B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8754CE"/>
    <w:multiLevelType w:val="hybridMultilevel"/>
    <w:tmpl w:val="4CAE3DD8"/>
    <w:lvl w:ilvl="0" w:tplc="52DA01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1F34DE"/>
    <w:multiLevelType w:val="hybridMultilevel"/>
    <w:tmpl w:val="8404331C"/>
    <w:lvl w:ilvl="0" w:tplc="52DA01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140325"/>
    <w:multiLevelType w:val="hybridMultilevel"/>
    <w:tmpl w:val="3320B78A"/>
    <w:lvl w:ilvl="0" w:tplc="F47CF0E6">
      <w:numFmt w:val="bullet"/>
      <w:lvlText w:val="-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YyMzYzNjExNLUwMDU1NTdQ0lEKTi0uzszPAykwqQUAVEizOCwAAAA="/>
  </w:docVars>
  <w:rsids>
    <w:rsidRoot w:val="00F80EC3"/>
    <w:rsid w:val="002901E4"/>
    <w:rsid w:val="00366778"/>
    <w:rsid w:val="003B0DD3"/>
    <w:rsid w:val="003C130A"/>
    <w:rsid w:val="003C2335"/>
    <w:rsid w:val="005360F8"/>
    <w:rsid w:val="00547FD2"/>
    <w:rsid w:val="005E0F7F"/>
    <w:rsid w:val="005E0FE4"/>
    <w:rsid w:val="006F2773"/>
    <w:rsid w:val="0082447E"/>
    <w:rsid w:val="00963A78"/>
    <w:rsid w:val="0098560D"/>
    <w:rsid w:val="009A5848"/>
    <w:rsid w:val="00A82DC9"/>
    <w:rsid w:val="00A859CD"/>
    <w:rsid w:val="00B43D12"/>
    <w:rsid w:val="00B77296"/>
    <w:rsid w:val="00BF4F83"/>
    <w:rsid w:val="00C16B87"/>
    <w:rsid w:val="00C866E0"/>
    <w:rsid w:val="00CF1C72"/>
    <w:rsid w:val="00D5704F"/>
    <w:rsid w:val="00E14C10"/>
    <w:rsid w:val="00F777D7"/>
    <w:rsid w:val="00F80EC3"/>
    <w:rsid w:val="00FE6EDD"/>
    <w:rsid w:val="00FF29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3D12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60F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7FD2"/>
    <w:pPr>
      <w:keepNext/>
      <w:keepLines/>
      <w:spacing w:after="0" w:line="240" w:lineRule="auto"/>
      <w:outlineLvl w:val="3"/>
    </w:pPr>
    <w:rPr>
      <w:rFonts w:asciiTheme="majorHAnsi" w:eastAsiaTheme="majorEastAsia" w:hAnsiTheme="majorHAnsi" w:cstheme="majorBidi"/>
      <w:iCs/>
      <w:sz w:val="28"/>
      <w:szCs w:val="24"/>
      <w:lang w:val="ro-RO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5848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547FD2"/>
    <w:rPr>
      <w:rFonts w:asciiTheme="majorHAnsi" w:eastAsiaTheme="majorEastAsia" w:hAnsiTheme="majorHAnsi" w:cstheme="majorBidi"/>
      <w:iCs/>
      <w:sz w:val="28"/>
      <w:szCs w:val="24"/>
      <w:lang w:val="ro-RO" w:eastAsia="ja-JP"/>
    </w:rPr>
  </w:style>
  <w:style w:type="character" w:styleId="Hyperlink">
    <w:name w:val="Hyperlink"/>
    <w:basedOn w:val="DefaultParagraphFont"/>
    <w:uiPriority w:val="99"/>
    <w:unhideWhenUsed/>
    <w:rsid w:val="00547FD2"/>
    <w:rPr>
      <w:color w:val="0563C1" w:themeColor="hyperlink"/>
      <w:u w:val="single"/>
    </w:rPr>
  </w:style>
  <w:style w:type="paragraph" w:customStyle="1" w:styleId="Informaiidecontact">
    <w:name w:val="Informații de contact"/>
    <w:basedOn w:val="Normal"/>
    <w:next w:val="Normal"/>
    <w:uiPriority w:val="12"/>
    <w:qFormat/>
    <w:rsid w:val="00547FD2"/>
    <w:pPr>
      <w:spacing w:before="360" w:after="0" w:line="240" w:lineRule="auto"/>
    </w:pPr>
    <w:rPr>
      <w:rFonts w:eastAsiaTheme="minorEastAsia"/>
      <w:sz w:val="32"/>
      <w:szCs w:val="24"/>
      <w:lang w:val="ro-RO" w:eastAsia="ja-JP"/>
    </w:rPr>
  </w:style>
  <w:style w:type="paragraph" w:styleId="Header">
    <w:name w:val="header"/>
    <w:basedOn w:val="Normal"/>
    <w:link w:val="HeaderChar"/>
    <w:uiPriority w:val="99"/>
    <w:unhideWhenUsed/>
    <w:rsid w:val="00547F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7FD2"/>
  </w:style>
  <w:style w:type="paragraph" w:styleId="Footer">
    <w:name w:val="footer"/>
    <w:basedOn w:val="Normal"/>
    <w:link w:val="FooterChar"/>
    <w:unhideWhenUsed/>
    <w:rsid w:val="00547F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547FD2"/>
  </w:style>
  <w:style w:type="character" w:customStyle="1" w:styleId="Heading3Char">
    <w:name w:val="Heading 3 Char"/>
    <w:basedOn w:val="DefaultParagraphFont"/>
    <w:link w:val="Heading3"/>
    <w:uiPriority w:val="9"/>
    <w:semiHidden/>
    <w:rsid w:val="005360F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C130A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3A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3A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087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diskstation716\alex\BTSYNC%20LUMINITA\Final%20meeting%20Waste\erika.levei@icia.ro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mluminita@inoe.ro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Unknown</cp:lastModifiedBy>
  <cp:revision>4</cp:revision>
  <dcterms:created xsi:type="dcterms:W3CDTF">2021-04-23T14:20:00Z</dcterms:created>
  <dcterms:modified xsi:type="dcterms:W3CDTF">2021-04-26T07:32:00Z</dcterms:modified>
</cp:coreProperties>
</file>